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9E87" w14:textId="77777777" w:rsidR="00F85638" w:rsidRDefault="00000000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REbuild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2024: svelato il tema della decima edizione. Il Trentino centro dei valori che generano valore.</w:t>
      </w:r>
    </w:p>
    <w:p w14:paraId="6D1F7D9D" w14:textId="77777777" w:rsidR="00F85638" w:rsidRDefault="00F85638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14:paraId="6C22ED03" w14:textId="77777777" w:rsidR="00F85638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</w:rPr>
        <w:t xml:space="preserve">I settori delle costruzioni e dell’immobiliare sono storicamente tra le principali leve finanziarie. Per questo, le sfide poste dalla transizione ecologica offrono all’edilizia l’opportunità di dare vita a una nuova stagione di prosperità e di rinnovamento.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REbuild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e dall’imprenditoria trentina condividono la necessità di ripensare il business model del settore su solidi valori di responsabilità e reciprocità, per garantire a tutti il diritto alla casa e ai servizi ad essa connessi. “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Values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drive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value</w:t>
      </w:r>
      <w:proofErr w:type="spellEnd"/>
      <w:r>
        <w:rPr>
          <w:rFonts w:ascii="Arial" w:eastAsia="Arial" w:hAnsi="Arial" w:cs="Arial"/>
          <w:b/>
          <w:sz w:val="26"/>
          <w:szCs w:val="26"/>
        </w:rPr>
        <w:t>”: questo il tema della decima edizione in programma il 14 e 15 maggio 2024 al Centro Congressi di Riva del Garda.</w:t>
      </w:r>
    </w:p>
    <w:p w14:paraId="12EB8B65" w14:textId="77777777" w:rsidR="00F85638" w:rsidRDefault="00F856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714F6C8B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Generare e tutelare ricchezza patrimoniale, inclusività sociale, benessere delle persone e attenzione all’ambiente. </w:t>
      </w:r>
      <w:r>
        <w:rPr>
          <w:rFonts w:ascii="Arial" w:eastAsia="Arial" w:hAnsi="Arial" w:cs="Arial"/>
          <w:b/>
          <w:sz w:val="26"/>
          <w:szCs w:val="26"/>
        </w:rPr>
        <w:t>“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Values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drive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value</w:t>
      </w:r>
      <w:proofErr w:type="spellEnd"/>
      <w:r>
        <w:rPr>
          <w:rFonts w:ascii="Arial" w:eastAsia="Arial" w:hAnsi="Arial" w:cs="Arial"/>
          <w:b/>
          <w:sz w:val="26"/>
          <w:szCs w:val="26"/>
        </w:rPr>
        <w:t>”</w:t>
      </w:r>
      <w:r>
        <w:rPr>
          <w:rFonts w:ascii="Arial" w:eastAsia="Arial" w:hAnsi="Arial" w:cs="Arial"/>
          <w:sz w:val="26"/>
          <w:szCs w:val="26"/>
        </w:rPr>
        <w:t>. Spazio ai valori che generano valore: questa è la nuova convergenza che deve guidare le azioni di tutta la filiera delle costruzioni e del Real Estate, nella convinzione che la transizione sarà giusta oppure non ci sarà.</w:t>
      </w:r>
    </w:p>
    <w:p w14:paraId="0F03FBF2" w14:textId="77777777" w:rsidR="00F85638" w:rsidRDefault="00F856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26E538AD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È un appello potente, preciso e mirato quello lanciato 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REbuild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l’evento italiano di riferimento per i market maker e i policy maker dell’innovazione sostenibile dell’ambiente costruito, in programma il </w:t>
      </w:r>
      <w:r>
        <w:rPr>
          <w:rFonts w:ascii="Arial" w:eastAsia="Arial" w:hAnsi="Arial" w:cs="Arial"/>
          <w:b/>
          <w:sz w:val="26"/>
          <w:szCs w:val="26"/>
        </w:rPr>
        <w:t>14 e 15 maggio 2024</w:t>
      </w:r>
      <w:r>
        <w:rPr>
          <w:rFonts w:ascii="Arial" w:eastAsia="Arial" w:hAnsi="Arial" w:cs="Arial"/>
          <w:sz w:val="26"/>
          <w:szCs w:val="26"/>
        </w:rPr>
        <w:t xml:space="preserve"> al </w:t>
      </w:r>
      <w:r>
        <w:rPr>
          <w:rFonts w:ascii="Arial" w:eastAsia="Arial" w:hAnsi="Arial" w:cs="Arial"/>
          <w:b/>
          <w:sz w:val="26"/>
          <w:szCs w:val="26"/>
        </w:rPr>
        <w:t>Centro Congressi di Riva del Garda</w:t>
      </w:r>
      <w:r>
        <w:rPr>
          <w:rFonts w:ascii="Arial" w:eastAsia="Arial" w:hAnsi="Arial" w:cs="Arial"/>
          <w:sz w:val="26"/>
          <w:szCs w:val="26"/>
        </w:rPr>
        <w:t>.</w:t>
      </w:r>
    </w:p>
    <w:p w14:paraId="42BBFC72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Fare bene generando valore. Una vera e propria call to action agli stakeholder dei settori delle costruzioni e dell’immobiliare, in grado di produrre una quota decisiva del PIL italiano, “con il potere di trasformare lo scenario attuale in una stagione di prosperità e rinnovamento durevole - ha dichiarato il </w:t>
      </w:r>
      <w:r>
        <w:rPr>
          <w:rFonts w:ascii="Arial" w:eastAsia="Arial" w:hAnsi="Arial" w:cs="Arial"/>
          <w:b/>
          <w:sz w:val="26"/>
          <w:szCs w:val="26"/>
        </w:rPr>
        <w:t xml:space="preserve">Presidente di Riva del Garda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b/>
          <w:sz w:val="26"/>
          <w:szCs w:val="26"/>
        </w:rPr>
        <w:t>, Roberto Pellegrini</w:t>
      </w:r>
      <w:r>
        <w:rPr>
          <w:rFonts w:ascii="Arial" w:eastAsia="Arial" w:hAnsi="Arial" w:cs="Arial"/>
          <w:sz w:val="26"/>
          <w:szCs w:val="26"/>
        </w:rPr>
        <w:t xml:space="preserve"> - che potrebbe avere evidenti ricadute su tutti i comparti produttivi del Paese, e non solo”.</w:t>
      </w:r>
    </w:p>
    <w:p w14:paraId="40D072B6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All’interno di questa cornice, il modello di business improntato alla pura profittabilità andrà riorientato verso la creazione di un nuovo concetto di valore fondato su principi di responsabilità, reciprocità e condivisione. Una visione che intende fare della sicurezza, della salubrità e dell’efficienza un patrimonio diffuso in tutto il territorio, senza eccezioni. </w:t>
      </w:r>
    </w:p>
    <w:p w14:paraId="17CD8D08" w14:textId="77777777" w:rsidR="00F85638" w:rsidRDefault="00F856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43A82860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Il parco immobiliare italiano è ormai vecchio: conta 12 milioni di edifici e più di 35 milioni di unità immobiliari, il 90% dei quali è stato costruito prima del 1999, l’80% prima del 1990, il 50% prima del 1969. Sviluppo tecnologico nella ricerca di soluzioni e materiali, digitalizzazione di processi di progettazione e gestione dei cantieri, industrializzazione e </w:t>
      </w:r>
      <w:proofErr w:type="spellStart"/>
      <w:r>
        <w:rPr>
          <w:rFonts w:ascii="Arial" w:eastAsia="Arial" w:hAnsi="Arial" w:cs="Arial"/>
          <w:sz w:val="26"/>
          <w:szCs w:val="26"/>
        </w:rPr>
        <w:t>PropTech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sono strumenti già a disposizione del settore, per permettere una continua evoluzione e sviluppo del comparto. E’ fondamentale che </w:t>
      </w:r>
      <w:r>
        <w:rPr>
          <w:rFonts w:ascii="Arial" w:eastAsia="Arial" w:hAnsi="Arial" w:cs="Arial"/>
          <w:sz w:val="26"/>
          <w:szCs w:val="26"/>
        </w:rPr>
        <w:lastRenderedPageBreak/>
        <w:t>la qualità del vivere, il benessere delle persone, le relazioni di comunità e l’ambiente rimangano al centro di una agenda comune.</w:t>
      </w:r>
    </w:p>
    <w:p w14:paraId="2521B4C2" w14:textId="77777777" w:rsidR="00F85638" w:rsidRDefault="00F856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19202DB4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</w:t>
      </w:r>
      <w:proofErr w:type="spellStart"/>
      <w:r>
        <w:rPr>
          <w:rFonts w:ascii="Arial" w:eastAsia="Arial" w:hAnsi="Arial" w:cs="Arial"/>
          <w:sz w:val="26"/>
          <w:szCs w:val="26"/>
        </w:rPr>
        <w:t>Values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drive </w:t>
      </w:r>
      <w:proofErr w:type="spellStart"/>
      <w:r>
        <w:rPr>
          <w:rFonts w:ascii="Arial" w:eastAsia="Arial" w:hAnsi="Arial" w:cs="Arial"/>
          <w:sz w:val="26"/>
          <w:szCs w:val="26"/>
        </w:rPr>
        <w:t>value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” va in scena in un territorio che riconosce l’importanza di generare valore all'interno della comunità imprenditoriale. Una dinamica positiva che in Trentino è favorita anche dal contributo essenziale fornito dalle associazioni di categoria, le quali creano un ponte tra il settore pubblico e privato attraverso iniziative congiunte. </w:t>
      </w:r>
    </w:p>
    <w:p w14:paraId="028600DA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</w:t>
      </w:r>
      <w:proofErr w:type="spellStart"/>
      <w:r>
        <w:rPr>
          <w:rFonts w:ascii="Arial" w:eastAsia="Arial" w:hAnsi="Arial" w:cs="Arial"/>
          <w:sz w:val="26"/>
          <w:szCs w:val="26"/>
        </w:rPr>
        <w:t>REbuild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2024 interpella in modo particolare la cooperazione d’abitazione, che rappresenta la soluzione più equa e inclusiva per larghe fette di popolazione, a partire dalle famiglie più giovani - ha dichiarato </w:t>
      </w:r>
      <w:r>
        <w:rPr>
          <w:rFonts w:ascii="Arial" w:eastAsia="Arial" w:hAnsi="Arial" w:cs="Arial"/>
          <w:b/>
          <w:sz w:val="26"/>
          <w:szCs w:val="26"/>
        </w:rPr>
        <w:t>Roberto Simoni, Presidente della Cooperazione Trentina</w:t>
      </w:r>
      <w:r>
        <w:rPr>
          <w:rFonts w:ascii="Arial" w:eastAsia="Arial" w:hAnsi="Arial" w:cs="Arial"/>
          <w:sz w:val="26"/>
          <w:szCs w:val="26"/>
        </w:rPr>
        <w:t xml:space="preserve"> - oggi occorre pensare non solo al benessere dei singoli, ma anche al loro contributo per costruire comunità”.</w:t>
      </w:r>
    </w:p>
    <w:p w14:paraId="69DB4FFC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“La centralità dell’individuo e della qualità della vita, il benessere della persona, la sostenibilità ambientale, economica e sociale sono valori verso i quali anche Confindustria Trento ha orientato in questi anni la propria attività, nella cornice di un progetto chiamato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Duemilatrentino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- ha affermato il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Presidente di Confindustria Trento, Fausto Manzana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- nella prossima edizione di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REbuild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ritroviamo lo spirito che ha guidato la nostra associazione anche in questo lavoro, motivo per cui manifestiamo la più convinta adesione al tema dell’evento, e all’appuntamento in generale”.</w:t>
      </w:r>
    </w:p>
    <w:p w14:paraId="1D985782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“La scala di valori che mette al centro di ogni progettazione l’individuo e la socialità, l’ambiente e la salute è entrata nel profondo del </w:t>
      </w:r>
      <w:proofErr w:type="spellStart"/>
      <w:r>
        <w:rPr>
          <w:rFonts w:ascii="Arial" w:eastAsia="Arial" w:hAnsi="Arial" w:cs="Arial"/>
          <w:sz w:val="26"/>
          <w:szCs w:val="26"/>
          <w:highlight w:val="white"/>
        </w:rPr>
        <w:t>dna</w:t>
      </w:r>
      <w:proofErr w:type="spellEnd"/>
      <w:r>
        <w:rPr>
          <w:rFonts w:ascii="Arial" w:eastAsia="Arial" w:hAnsi="Arial" w:cs="Arial"/>
          <w:sz w:val="26"/>
          <w:szCs w:val="26"/>
          <w:highlight w:val="white"/>
        </w:rPr>
        <w:t xml:space="preserve"> delle imprese edili trentine, che li coltivano, condividono e promuovono - </w:t>
      </w:r>
      <w:r>
        <w:rPr>
          <w:rFonts w:ascii="Arial" w:eastAsia="Arial" w:hAnsi="Arial" w:cs="Arial"/>
          <w:sz w:val="26"/>
          <w:szCs w:val="26"/>
        </w:rPr>
        <w:t xml:space="preserve">ha sottolineato il </w:t>
      </w:r>
      <w:r>
        <w:rPr>
          <w:rFonts w:ascii="Arial" w:eastAsia="Arial" w:hAnsi="Arial" w:cs="Arial"/>
          <w:b/>
          <w:sz w:val="26"/>
          <w:szCs w:val="26"/>
        </w:rPr>
        <w:t>Presidente di ANCE Trento, Andrea Basso</w:t>
      </w:r>
      <w:r>
        <w:rPr>
          <w:rFonts w:ascii="Arial" w:eastAsia="Arial" w:hAnsi="Arial" w:cs="Arial"/>
          <w:sz w:val="26"/>
          <w:szCs w:val="26"/>
        </w:rPr>
        <w:t xml:space="preserve"> - </w:t>
      </w:r>
      <w:r>
        <w:rPr>
          <w:rFonts w:ascii="Arial" w:eastAsia="Arial" w:hAnsi="Arial" w:cs="Arial"/>
          <w:sz w:val="26"/>
          <w:szCs w:val="26"/>
          <w:highlight w:val="white"/>
        </w:rPr>
        <w:t>lo scambio di competenze e di esperienze con le altre realtà che hanno dato vita al Polo Edilizia 4.0, costituisce il drive attraverso il quale si possono generare ulteriori valori per l’intera comunità trentina”.</w:t>
      </w:r>
    </w:p>
    <w:p w14:paraId="7861E25A" w14:textId="77777777" w:rsidR="00F85638" w:rsidRDefault="00000000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“Noi viviamo e vendiamo il Valore Artigiano anche nel mondo delle costruzioni, ma oggi la transizione ecologica e digitale chiedono alle nostre imprese di fare un salto culturale per integrarci in filiere sempre più organizzate - ha dichiarato </w:t>
      </w:r>
      <w:r>
        <w:rPr>
          <w:rFonts w:ascii="Arial" w:eastAsia="Arial" w:hAnsi="Arial" w:cs="Arial"/>
          <w:b/>
          <w:sz w:val="26"/>
          <w:szCs w:val="26"/>
        </w:rPr>
        <w:t xml:space="preserve">Marco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Segatta</w:t>
      </w:r>
      <w:proofErr w:type="spellEnd"/>
      <w:r>
        <w:rPr>
          <w:rFonts w:ascii="Arial" w:eastAsia="Arial" w:hAnsi="Arial" w:cs="Arial"/>
          <w:b/>
          <w:sz w:val="26"/>
          <w:szCs w:val="26"/>
        </w:rPr>
        <w:t>, Presidente dell’Associazione Artigiani e Piccole Imprese – Confartigianato Trentino</w:t>
      </w:r>
      <w:r>
        <w:rPr>
          <w:rFonts w:ascii="Arial" w:eastAsia="Arial" w:hAnsi="Arial" w:cs="Arial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 non dobbiamo mai tradire però le nostre origini e i caratteri distintivi dell’artigianato che, soprattutto all’interno dei processi di riqualificazione edilizia nei centri storici dei nostri borghi e delle nostre città, saranno sempre più determinanti”.</w:t>
      </w:r>
    </w:p>
    <w:p w14:paraId="5E358583" w14:textId="77777777" w:rsidR="00F85638" w:rsidRDefault="00F856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464FE54E" w14:textId="77777777" w:rsidR="00F85638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L’evento targato 2024 verrà anticipato da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REbuild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in Tour</w:t>
      </w:r>
      <w:r>
        <w:rPr>
          <w:rFonts w:ascii="Arial" w:eastAsia="Arial" w:hAnsi="Arial" w:cs="Arial"/>
          <w:sz w:val="26"/>
          <w:szCs w:val="26"/>
        </w:rPr>
        <w:t xml:space="preserve">, un roadshow che toccherà alcune città italiane con la voce e le testimonianze di </w:t>
      </w:r>
      <w:proofErr w:type="spellStart"/>
      <w:r>
        <w:rPr>
          <w:rFonts w:ascii="Arial" w:eastAsia="Arial" w:hAnsi="Arial" w:cs="Arial"/>
          <w:sz w:val="26"/>
          <w:szCs w:val="26"/>
        </w:rPr>
        <w:t>ambassador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figure chiave per i territori coinvolti e portatori dei valori condivisi. Momenti di incontro, scambio di expertise e confronto su strategie volte a ridisegnare i comportamenti della filiera. In calendario, una tappa a Venezia il 24 novembre, a Torino il 28 novembre e a Milano, il 17 gennaio. Nei primi mesi del 2024 </w:t>
      </w:r>
      <w:proofErr w:type="spellStart"/>
      <w:r>
        <w:rPr>
          <w:rFonts w:ascii="Arial" w:eastAsia="Arial" w:hAnsi="Arial" w:cs="Arial"/>
          <w:sz w:val="26"/>
          <w:szCs w:val="26"/>
        </w:rPr>
        <w:t>REbuild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in Tour toccherà </w:t>
      </w:r>
      <w:r>
        <w:rPr>
          <w:rFonts w:ascii="Arial" w:eastAsia="Arial" w:hAnsi="Arial" w:cs="Arial"/>
          <w:sz w:val="26"/>
          <w:szCs w:val="26"/>
        </w:rPr>
        <w:lastRenderedPageBreak/>
        <w:t>anche il territorio trentino, con degli appuntamenti organizzati in collaborazione con le associazioni di categoria.</w:t>
      </w:r>
    </w:p>
    <w:p w14:paraId="021CBEB3" w14:textId="77777777" w:rsidR="00F85638" w:rsidRDefault="00F85638">
      <w:pPr>
        <w:jc w:val="both"/>
        <w:rPr>
          <w:rFonts w:ascii="Arial" w:eastAsia="Arial" w:hAnsi="Arial" w:cs="Arial"/>
          <w:sz w:val="26"/>
          <w:szCs w:val="26"/>
        </w:rPr>
      </w:pPr>
    </w:p>
    <w:p w14:paraId="23CC98F1" w14:textId="4FA6245F" w:rsidR="00F85638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sz w:val="26"/>
          <w:szCs w:val="26"/>
        </w:rPr>
        <w:t xml:space="preserve">Riva del Garda, </w:t>
      </w:r>
      <w:r w:rsidR="006A21FE">
        <w:rPr>
          <w:rFonts w:ascii="Arial" w:eastAsia="Arial" w:hAnsi="Arial" w:cs="Arial"/>
          <w:sz w:val="26"/>
          <w:szCs w:val="26"/>
        </w:rPr>
        <w:t xml:space="preserve">16 </w:t>
      </w:r>
      <w:r>
        <w:rPr>
          <w:rFonts w:ascii="Arial" w:eastAsia="Arial" w:hAnsi="Arial" w:cs="Arial"/>
          <w:sz w:val="26"/>
          <w:szCs w:val="26"/>
        </w:rPr>
        <w:t>novembre 2023</w:t>
      </w:r>
    </w:p>
    <w:sectPr w:rsidR="00F85638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1374" w14:textId="77777777" w:rsidR="002F636E" w:rsidRDefault="002F636E">
      <w:pPr>
        <w:spacing w:after="0" w:line="240" w:lineRule="auto"/>
      </w:pPr>
      <w:r>
        <w:separator/>
      </w:r>
    </w:p>
  </w:endnote>
  <w:endnote w:type="continuationSeparator" w:id="0">
    <w:p w14:paraId="3FEB093A" w14:textId="77777777" w:rsidR="002F636E" w:rsidRDefault="002F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0E7" w14:textId="77777777" w:rsidR="00F85638" w:rsidRDefault="00F856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1EB207CD" w14:textId="77777777" w:rsidR="00F856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548DE9E9" wp14:editId="63537BC4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9CCC" w14:textId="77777777" w:rsidR="002F636E" w:rsidRDefault="002F636E">
      <w:pPr>
        <w:spacing w:after="0" w:line="240" w:lineRule="auto"/>
      </w:pPr>
      <w:r>
        <w:separator/>
      </w:r>
    </w:p>
  </w:footnote>
  <w:footnote w:type="continuationSeparator" w:id="0">
    <w:p w14:paraId="077491C8" w14:textId="77777777" w:rsidR="002F636E" w:rsidRDefault="002F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E27" w14:textId="77777777" w:rsidR="00F856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09E8734" wp14:editId="5CB5907C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C74C089" wp14:editId="660B24C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FEC2B" w14:textId="77777777" w:rsidR="00F85638" w:rsidRDefault="00F8563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F986D95" w14:textId="77777777" w:rsidR="00F85638" w:rsidRDefault="00F856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38"/>
    <w:rsid w:val="002F636E"/>
    <w:rsid w:val="006A21FE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71F9"/>
  <w15:docId w15:val="{566AF006-60EF-4677-A85C-70F307D1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2023-11-16T11:24:00Z</dcterms:created>
  <dcterms:modified xsi:type="dcterms:W3CDTF">2023-11-16T11:25:00Z</dcterms:modified>
</cp:coreProperties>
</file>